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F2D3E" w14:textId="3AE6D187" w:rsidR="0078470C" w:rsidRPr="0078470C" w:rsidRDefault="0078470C" w:rsidP="0078470C">
      <w:pPr>
        <w:jc w:val="center"/>
        <w:rPr>
          <w:rFonts w:ascii="Garamond" w:hAnsi="Garamond"/>
          <w:b/>
          <w:sz w:val="40"/>
          <w:szCs w:val="40"/>
        </w:rPr>
      </w:pPr>
      <w:r w:rsidRPr="0078470C">
        <w:rPr>
          <w:rFonts w:ascii="Garamond" w:hAnsi="Garamond"/>
          <w:b/>
          <w:sz w:val="40"/>
          <w:szCs w:val="40"/>
        </w:rPr>
        <w:t>Irish Chess Union</w:t>
      </w:r>
    </w:p>
    <w:p w14:paraId="4400F299" w14:textId="7271DB44" w:rsidR="0078470C" w:rsidRPr="00E428C6" w:rsidRDefault="0078470C" w:rsidP="0078470C">
      <w:pPr>
        <w:jc w:val="center"/>
        <w:rPr>
          <w:rFonts w:ascii="Garamond" w:hAnsi="Garamond" w:cs="Courier New"/>
          <w:b/>
          <w:sz w:val="44"/>
          <w:szCs w:val="44"/>
        </w:rPr>
      </w:pPr>
      <w:r w:rsidRPr="00E428C6">
        <w:rPr>
          <w:rFonts w:ascii="Garamond" w:hAnsi="Garamond" w:cs="Courier New"/>
          <w:b/>
          <w:sz w:val="44"/>
          <w:szCs w:val="44"/>
        </w:rPr>
        <w:t>All-Ireland Primary School Team Finals 2019</w:t>
      </w:r>
    </w:p>
    <w:p w14:paraId="711DC4A5" w14:textId="361621CE" w:rsidR="000B6238" w:rsidRDefault="000B6238" w:rsidP="0078470C">
      <w:pPr>
        <w:jc w:val="center"/>
        <w:rPr>
          <w:rFonts w:ascii="Garamond" w:hAnsi="Garamond" w:cs="Courier New"/>
          <w:b/>
          <w:sz w:val="52"/>
          <w:szCs w:val="52"/>
        </w:rPr>
      </w:pPr>
      <w:r>
        <w:rPr>
          <w:noProof/>
        </w:rPr>
        <w:drawing>
          <wp:inline distT="0" distB="0" distL="0" distR="0" wp14:anchorId="36D9B2D6" wp14:editId="11433D76">
            <wp:extent cx="971550" cy="728716"/>
            <wp:effectExtent l="0" t="0" r="0" b="0"/>
            <wp:docPr id="1" name="Picture 1" descr="http://www.houseofchess.com/images/chess_pieces/wooden_staunton/cp6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useofchess.com/images/chess_pieces/wooden_staunton/cp68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88055" cy="7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Courier New"/>
          <w:b/>
          <w:sz w:val="52"/>
          <w:szCs w:val="52"/>
        </w:rPr>
        <w:t xml:space="preserve">         </w:t>
      </w:r>
      <w:r>
        <w:rPr>
          <w:noProof/>
        </w:rPr>
        <w:drawing>
          <wp:inline distT="0" distB="0" distL="0" distR="0" wp14:anchorId="69343741" wp14:editId="1338B0BA">
            <wp:extent cx="971550" cy="728716"/>
            <wp:effectExtent l="0" t="0" r="0" b="0"/>
            <wp:docPr id="2" name="Picture 2" descr="http://www.houseofchess.com/images/chess_pieces/wooden_staunton/cp6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useofchess.com/images/chess_pieces/wooden_staunton/cp68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88055" cy="7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Courier New"/>
          <w:b/>
          <w:sz w:val="52"/>
          <w:szCs w:val="52"/>
        </w:rPr>
        <w:t xml:space="preserve">          </w:t>
      </w:r>
      <w:r>
        <w:rPr>
          <w:noProof/>
        </w:rPr>
        <w:drawing>
          <wp:inline distT="0" distB="0" distL="0" distR="0" wp14:anchorId="0A1BA4D2" wp14:editId="618EBC9E">
            <wp:extent cx="971550" cy="728716"/>
            <wp:effectExtent l="0" t="0" r="0" b="0"/>
            <wp:docPr id="3" name="Picture 3" descr="http://www.houseofchess.com/images/chess_pieces/wooden_staunton/cp6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useofchess.com/images/chess_pieces/wooden_staunton/cp68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88055" cy="7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FC301" w14:textId="50335ED0" w:rsidR="0078470C" w:rsidRPr="00E428C6" w:rsidRDefault="0078470C" w:rsidP="0078470C">
      <w:pPr>
        <w:jc w:val="both"/>
        <w:rPr>
          <w:rFonts w:ascii="Garamond" w:hAnsi="Garamond" w:cs="Courier New"/>
          <w:sz w:val="36"/>
          <w:szCs w:val="36"/>
        </w:rPr>
      </w:pPr>
      <w:r w:rsidRPr="00E428C6">
        <w:rPr>
          <w:rFonts w:ascii="Garamond" w:hAnsi="Garamond" w:cs="Courier New"/>
          <w:b/>
          <w:sz w:val="36"/>
          <w:szCs w:val="36"/>
        </w:rPr>
        <w:t xml:space="preserve">Venue: </w:t>
      </w:r>
      <w:r w:rsidRPr="00E428C6">
        <w:rPr>
          <w:rFonts w:ascii="Garamond" w:hAnsi="Garamond" w:cs="Courier New"/>
          <w:sz w:val="36"/>
          <w:szCs w:val="36"/>
        </w:rPr>
        <w:t>St Catherine’s Sports and Social Centre, Marrowbone Lane, Dublin 8.</w:t>
      </w:r>
    </w:p>
    <w:p w14:paraId="5DC91F30" w14:textId="77D56049" w:rsidR="0078470C" w:rsidRPr="00E428C6" w:rsidRDefault="0078470C" w:rsidP="0078470C">
      <w:pPr>
        <w:jc w:val="both"/>
        <w:rPr>
          <w:rFonts w:ascii="Garamond" w:hAnsi="Garamond" w:cs="Courier New"/>
          <w:sz w:val="36"/>
          <w:szCs w:val="36"/>
        </w:rPr>
      </w:pPr>
      <w:r w:rsidRPr="00E428C6">
        <w:rPr>
          <w:rFonts w:ascii="Garamond" w:hAnsi="Garamond" w:cs="Courier New"/>
          <w:b/>
          <w:sz w:val="36"/>
          <w:szCs w:val="36"/>
        </w:rPr>
        <w:t xml:space="preserve">Date: </w:t>
      </w:r>
      <w:r w:rsidRPr="00E428C6">
        <w:rPr>
          <w:rFonts w:ascii="Garamond" w:hAnsi="Garamond" w:cs="Courier New"/>
          <w:sz w:val="36"/>
          <w:szCs w:val="36"/>
        </w:rPr>
        <w:t>Tuesday, June 11</w:t>
      </w:r>
      <w:r w:rsidRPr="00E428C6">
        <w:rPr>
          <w:rFonts w:ascii="Garamond" w:hAnsi="Garamond" w:cs="Courier New"/>
          <w:sz w:val="36"/>
          <w:szCs w:val="36"/>
          <w:vertAlign w:val="superscript"/>
        </w:rPr>
        <w:t>th</w:t>
      </w:r>
      <w:r w:rsidRPr="00E428C6">
        <w:rPr>
          <w:rFonts w:ascii="Garamond" w:hAnsi="Garamond" w:cs="Courier New"/>
          <w:sz w:val="36"/>
          <w:szCs w:val="36"/>
        </w:rPr>
        <w:t xml:space="preserve"> 2019.</w:t>
      </w:r>
    </w:p>
    <w:p w14:paraId="4FDBBE70" w14:textId="472478E9" w:rsidR="0078470C" w:rsidRPr="00E428C6" w:rsidRDefault="0078470C" w:rsidP="0078470C">
      <w:pPr>
        <w:jc w:val="both"/>
        <w:rPr>
          <w:rFonts w:ascii="Garamond" w:hAnsi="Garamond" w:cs="Courier New"/>
          <w:sz w:val="36"/>
          <w:szCs w:val="36"/>
        </w:rPr>
      </w:pPr>
      <w:r w:rsidRPr="00E428C6">
        <w:rPr>
          <w:rFonts w:ascii="Garamond" w:hAnsi="Garamond" w:cs="Courier New"/>
          <w:b/>
          <w:sz w:val="36"/>
          <w:szCs w:val="36"/>
        </w:rPr>
        <w:t xml:space="preserve">Time: </w:t>
      </w:r>
      <w:r w:rsidRPr="00E428C6">
        <w:rPr>
          <w:rFonts w:ascii="Garamond" w:hAnsi="Garamond" w:cs="Courier New"/>
          <w:sz w:val="36"/>
          <w:szCs w:val="36"/>
        </w:rPr>
        <w:t xml:space="preserve">10.30 am – 4 pm. (Travelling bye </w:t>
      </w:r>
      <w:r w:rsidR="00E428C6">
        <w:rPr>
          <w:rFonts w:ascii="Garamond" w:hAnsi="Garamond" w:cs="Courier New"/>
          <w:sz w:val="36"/>
          <w:szCs w:val="36"/>
        </w:rPr>
        <w:t>available</w:t>
      </w:r>
      <w:r w:rsidRPr="00E428C6">
        <w:rPr>
          <w:rFonts w:ascii="Garamond" w:hAnsi="Garamond" w:cs="Courier New"/>
          <w:sz w:val="36"/>
          <w:szCs w:val="36"/>
        </w:rPr>
        <w:t xml:space="preserve"> for R</w:t>
      </w:r>
      <w:r w:rsidR="00E428C6">
        <w:rPr>
          <w:rFonts w:ascii="Garamond" w:hAnsi="Garamond" w:cs="Courier New"/>
          <w:sz w:val="36"/>
          <w:szCs w:val="36"/>
        </w:rPr>
        <w:t>oun</w:t>
      </w:r>
      <w:r w:rsidRPr="00E428C6">
        <w:rPr>
          <w:rFonts w:ascii="Garamond" w:hAnsi="Garamond" w:cs="Courier New"/>
          <w:sz w:val="36"/>
          <w:szCs w:val="36"/>
        </w:rPr>
        <w:t>d 1</w:t>
      </w:r>
      <w:r w:rsidR="000B6238" w:rsidRPr="00E428C6">
        <w:rPr>
          <w:rFonts w:ascii="Garamond" w:hAnsi="Garamond" w:cs="Courier New"/>
          <w:sz w:val="36"/>
          <w:szCs w:val="36"/>
        </w:rPr>
        <w:t>.</w:t>
      </w:r>
      <w:r w:rsidRPr="00E428C6">
        <w:rPr>
          <w:rFonts w:ascii="Garamond" w:hAnsi="Garamond" w:cs="Courier New"/>
          <w:sz w:val="36"/>
          <w:szCs w:val="36"/>
        </w:rPr>
        <w:t>)</w:t>
      </w:r>
    </w:p>
    <w:p w14:paraId="2AAFF52A" w14:textId="68E6E9D1" w:rsidR="0078470C" w:rsidRPr="00E428C6" w:rsidRDefault="0078470C" w:rsidP="0078470C">
      <w:pPr>
        <w:jc w:val="both"/>
        <w:rPr>
          <w:rFonts w:ascii="Garamond" w:hAnsi="Garamond" w:cs="Courier New"/>
          <w:sz w:val="36"/>
          <w:szCs w:val="36"/>
        </w:rPr>
      </w:pPr>
      <w:r w:rsidRPr="00E428C6">
        <w:rPr>
          <w:rFonts w:ascii="Garamond" w:hAnsi="Garamond" w:cs="Courier New"/>
          <w:b/>
          <w:sz w:val="36"/>
          <w:szCs w:val="36"/>
        </w:rPr>
        <w:t xml:space="preserve">Open to: </w:t>
      </w:r>
      <w:r w:rsidRPr="00E428C6">
        <w:rPr>
          <w:rFonts w:ascii="Garamond" w:hAnsi="Garamond" w:cs="Courier New"/>
          <w:sz w:val="36"/>
          <w:szCs w:val="36"/>
        </w:rPr>
        <w:t xml:space="preserve">Primary School teams who have qualified through excellent performances in other team events (e.g., the Brian </w:t>
      </w:r>
      <w:proofErr w:type="spellStart"/>
      <w:r w:rsidRPr="00E428C6">
        <w:rPr>
          <w:rFonts w:ascii="Garamond" w:hAnsi="Garamond" w:cs="Courier New"/>
          <w:sz w:val="36"/>
          <w:szCs w:val="36"/>
        </w:rPr>
        <w:t>Collum</w:t>
      </w:r>
      <w:proofErr w:type="spellEnd"/>
      <w:r w:rsidRPr="00E428C6">
        <w:rPr>
          <w:rFonts w:ascii="Garamond" w:hAnsi="Garamond" w:cs="Courier New"/>
          <w:sz w:val="36"/>
          <w:szCs w:val="36"/>
        </w:rPr>
        <w:t xml:space="preserve"> Memorial, the Mick Germaine Cup, the LSCA Championships, the National Checkmate, etc.) If in doubt, contact the organisers.</w:t>
      </w:r>
    </w:p>
    <w:p w14:paraId="7DA4D841" w14:textId="5287D090" w:rsidR="0078470C" w:rsidRPr="00E428C6" w:rsidRDefault="0078470C" w:rsidP="0078470C">
      <w:pPr>
        <w:jc w:val="both"/>
        <w:rPr>
          <w:rFonts w:ascii="Garamond" w:hAnsi="Garamond" w:cs="Courier New"/>
          <w:sz w:val="36"/>
          <w:szCs w:val="36"/>
        </w:rPr>
      </w:pPr>
      <w:r w:rsidRPr="00E428C6">
        <w:rPr>
          <w:rFonts w:ascii="Garamond" w:hAnsi="Garamond" w:cs="Courier New"/>
          <w:b/>
          <w:sz w:val="36"/>
          <w:szCs w:val="36"/>
        </w:rPr>
        <w:t xml:space="preserve">Format: </w:t>
      </w:r>
      <w:r w:rsidR="00E428C6" w:rsidRPr="00E428C6">
        <w:rPr>
          <w:rFonts w:ascii="Garamond" w:hAnsi="Garamond" w:cs="Courier New"/>
          <w:sz w:val="36"/>
          <w:szCs w:val="36"/>
        </w:rPr>
        <w:t>5</w:t>
      </w:r>
      <w:r w:rsidR="00E428C6">
        <w:rPr>
          <w:rFonts w:ascii="Garamond" w:hAnsi="Garamond" w:cs="Courier New"/>
          <w:sz w:val="36"/>
          <w:szCs w:val="36"/>
        </w:rPr>
        <w:t>-</w:t>
      </w:r>
      <w:bookmarkStart w:id="0" w:name="_GoBack"/>
      <w:bookmarkEnd w:id="0"/>
      <w:r w:rsidR="00E428C6">
        <w:rPr>
          <w:rFonts w:ascii="Garamond" w:hAnsi="Garamond" w:cs="Courier New"/>
          <w:sz w:val="36"/>
          <w:szCs w:val="36"/>
        </w:rPr>
        <w:t xml:space="preserve"> or </w:t>
      </w:r>
      <w:r w:rsidR="00E428C6" w:rsidRPr="00E428C6">
        <w:rPr>
          <w:rFonts w:ascii="Garamond" w:hAnsi="Garamond" w:cs="Courier New"/>
          <w:sz w:val="36"/>
          <w:szCs w:val="36"/>
        </w:rPr>
        <w:t>6</w:t>
      </w:r>
      <w:r w:rsidRPr="00E428C6">
        <w:rPr>
          <w:rFonts w:ascii="Garamond" w:hAnsi="Garamond" w:cs="Courier New"/>
          <w:sz w:val="36"/>
          <w:szCs w:val="36"/>
        </w:rPr>
        <w:t>-</w:t>
      </w:r>
      <w:r w:rsidR="00E428C6">
        <w:rPr>
          <w:rFonts w:ascii="Garamond" w:hAnsi="Garamond" w:cs="Courier New"/>
          <w:sz w:val="36"/>
          <w:szCs w:val="36"/>
        </w:rPr>
        <w:t>r</w:t>
      </w:r>
      <w:r w:rsidRPr="00E428C6">
        <w:rPr>
          <w:rFonts w:ascii="Garamond" w:hAnsi="Garamond" w:cs="Courier New"/>
          <w:sz w:val="36"/>
          <w:szCs w:val="36"/>
        </w:rPr>
        <w:t xml:space="preserve">ound Swiss </w:t>
      </w:r>
      <w:r w:rsidR="000B6238" w:rsidRPr="00E428C6">
        <w:rPr>
          <w:rFonts w:ascii="Garamond" w:hAnsi="Garamond" w:cs="Courier New"/>
          <w:sz w:val="36"/>
          <w:szCs w:val="36"/>
        </w:rPr>
        <w:t>t</w:t>
      </w:r>
      <w:r w:rsidRPr="00E428C6">
        <w:rPr>
          <w:rFonts w:ascii="Garamond" w:hAnsi="Garamond" w:cs="Courier New"/>
          <w:sz w:val="36"/>
          <w:szCs w:val="36"/>
        </w:rPr>
        <w:t xml:space="preserve">eam </w:t>
      </w:r>
      <w:r w:rsidR="000B6238" w:rsidRPr="00E428C6">
        <w:rPr>
          <w:rFonts w:ascii="Garamond" w:hAnsi="Garamond" w:cs="Courier New"/>
          <w:sz w:val="36"/>
          <w:szCs w:val="36"/>
        </w:rPr>
        <w:t>t</w:t>
      </w:r>
      <w:r w:rsidRPr="00E428C6">
        <w:rPr>
          <w:rFonts w:ascii="Garamond" w:hAnsi="Garamond" w:cs="Courier New"/>
          <w:sz w:val="36"/>
          <w:szCs w:val="36"/>
        </w:rPr>
        <w:t xml:space="preserve">ournament, teams to consist of </w:t>
      </w:r>
      <w:r w:rsidR="00E428C6">
        <w:rPr>
          <w:rFonts w:ascii="Garamond" w:hAnsi="Garamond" w:cs="Courier New"/>
          <w:b/>
          <w:sz w:val="36"/>
          <w:szCs w:val="36"/>
        </w:rPr>
        <w:t>8</w:t>
      </w:r>
      <w:r w:rsidRPr="00E428C6">
        <w:rPr>
          <w:rFonts w:ascii="Garamond" w:hAnsi="Garamond" w:cs="Courier New"/>
          <w:b/>
          <w:sz w:val="36"/>
          <w:szCs w:val="36"/>
        </w:rPr>
        <w:t xml:space="preserve"> players </w:t>
      </w:r>
      <w:r w:rsidRPr="00E428C6">
        <w:rPr>
          <w:rFonts w:ascii="Garamond" w:hAnsi="Garamond" w:cs="Courier New"/>
          <w:sz w:val="36"/>
          <w:szCs w:val="36"/>
        </w:rPr>
        <w:t>(subs allowed). Exact format</w:t>
      </w:r>
      <w:r w:rsidR="000B6238" w:rsidRPr="00E428C6">
        <w:rPr>
          <w:rFonts w:ascii="Garamond" w:hAnsi="Garamond" w:cs="Courier New"/>
          <w:sz w:val="36"/>
          <w:szCs w:val="36"/>
        </w:rPr>
        <w:t>, including time-control,</w:t>
      </w:r>
      <w:r w:rsidRPr="00E428C6">
        <w:rPr>
          <w:rFonts w:ascii="Garamond" w:hAnsi="Garamond" w:cs="Courier New"/>
          <w:sz w:val="36"/>
          <w:szCs w:val="36"/>
        </w:rPr>
        <w:t xml:space="preserve"> will depend on the number of teams entering. </w:t>
      </w:r>
    </w:p>
    <w:p w14:paraId="70D7F833" w14:textId="2A0664C0" w:rsidR="0078470C" w:rsidRPr="00E428C6" w:rsidRDefault="0078470C" w:rsidP="000B6238">
      <w:pPr>
        <w:jc w:val="both"/>
        <w:rPr>
          <w:rFonts w:ascii="Garamond" w:hAnsi="Garamond" w:cs="Courier New"/>
          <w:sz w:val="36"/>
          <w:szCs w:val="36"/>
        </w:rPr>
      </w:pPr>
      <w:r w:rsidRPr="00E428C6">
        <w:rPr>
          <w:rFonts w:ascii="Garamond" w:hAnsi="Garamond" w:cs="Courier New"/>
          <w:b/>
          <w:sz w:val="36"/>
          <w:szCs w:val="36"/>
        </w:rPr>
        <w:t xml:space="preserve">Prizes: </w:t>
      </w:r>
      <w:r w:rsidRPr="00E428C6">
        <w:rPr>
          <w:rFonts w:ascii="Garamond" w:hAnsi="Garamond" w:cs="Courier New"/>
          <w:sz w:val="36"/>
          <w:szCs w:val="36"/>
        </w:rPr>
        <w:t>The winning team will be the Irish Chess Union Primary School Team Champions for 2019</w:t>
      </w:r>
      <w:r w:rsidR="000B6238" w:rsidRPr="00E428C6">
        <w:rPr>
          <w:rFonts w:ascii="Garamond" w:hAnsi="Garamond" w:cs="Courier New"/>
          <w:sz w:val="36"/>
          <w:szCs w:val="36"/>
        </w:rPr>
        <w:t xml:space="preserve"> and will be presented with the Perpetual </w:t>
      </w:r>
      <w:r w:rsidR="00E428C6">
        <w:rPr>
          <w:rFonts w:ascii="Garamond" w:hAnsi="Garamond" w:cs="Courier New"/>
          <w:sz w:val="36"/>
          <w:szCs w:val="36"/>
        </w:rPr>
        <w:t>Trophy</w:t>
      </w:r>
      <w:r w:rsidR="000B6238" w:rsidRPr="00E428C6">
        <w:rPr>
          <w:rFonts w:ascii="Garamond" w:hAnsi="Garamond" w:cs="Courier New"/>
          <w:sz w:val="36"/>
          <w:szCs w:val="36"/>
        </w:rPr>
        <w:t>.</w:t>
      </w:r>
      <w:r w:rsidR="00E428C6" w:rsidRPr="00E428C6">
        <w:rPr>
          <w:rFonts w:ascii="Garamond" w:hAnsi="Garamond" w:cs="Courier New"/>
          <w:sz w:val="36"/>
          <w:szCs w:val="36"/>
        </w:rPr>
        <w:t xml:space="preserve"> </w:t>
      </w:r>
      <w:r w:rsidR="00E428C6">
        <w:rPr>
          <w:rFonts w:ascii="Garamond" w:hAnsi="Garamond" w:cs="Courier New"/>
          <w:sz w:val="36"/>
          <w:szCs w:val="36"/>
        </w:rPr>
        <w:t>P</w:t>
      </w:r>
      <w:r w:rsidR="000B6238" w:rsidRPr="00E428C6">
        <w:rPr>
          <w:rFonts w:ascii="Garamond" w:hAnsi="Garamond" w:cs="Courier New"/>
          <w:sz w:val="36"/>
          <w:szCs w:val="36"/>
        </w:rPr>
        <w:t>laques will be awarded to the members of the teams who come 1</w:t>
      </w:r>
      <w:r w:rsidR="000B6238" w:rsidRPr="00E428C6">
        <w:rPr>
          <w:rFonts w:ascii="Garamond" w:hAnsi="Garamond" w:cs="Courier New"/>
          <w:sz w:val="36"/>
          <w:szCs w:val="36"/>
          <w:vertAlign w:val="superscript"/>
        </w:rPr>
        <w:t>st</w:t>
      </w:r>
      <w:r w:rsidR="000B6238" w:rsidRPr="00E428C6">
        <w:rPr>
          <w:rFonts w:ascii="Garamond" w:hAnsi="Garamond" w:cs="Courier New"/>
          <w:sz w:val="36"/>
          <w:szCs w:val="36"/>
        </w:rPr>
        <w:t>, 2</w:t>
      </w:r>
      <w:r w:rsidR="000B6238" w:rsidRPr="00E428C6">
        <w:rPr>
          <w:rFonts w:ascii="Garamond" w:hAnsi="Garamond" w:cs="Courier New"/>
          <w:sz w:val="36"/>
          <w:szCs w:val="36"/>
          <w:vertAlign w:val="superscript"/>
        </w:rPr>
        <w:t>nd</w:t>
      </w:r>
      <w:r w:rsidR="000B6238" w:rsidRPr="00E428C6">
        <w:rPr>
          <w:rFonts w:ascii="Garamond" w:hAnsi="Garamond" w:cs="Courier New"/>
          <w:sz w:val="36"/>
          <w:szCs w:val="36"/>
        </w:rPr>
        <w:t xml:space="preserve"> 3</w:t>
      </w:r>
      <w:r w:rsidR="000B6238" w:rsidRPr="00E428C6">
        <w:rPr>
          <w:rFonts w:ascii="Garamond" w:hAnsi="Garamond" w:cs="Courier New"/>
          <w:sz w:val="36"/>
          <w:szCs w:val="36"/>
          <w:vertAlign w:val="superscript"/>
        </w:rPr>
        <w:t>rd</w:t>
      </w:r>
      <w:r w:rsidR="000B6238" w:rsidRPr="00E428C6">
        <w:rPr>
          <w:rFonts w:ascii="Garamond" w:hAnsi="Garamond" w:cs="Courier New"/>
          <w:sz w:val="36"/>
          <w:szCs w:val="36"/>
        </w:rPr>
        <w:t xml:space="preserve"> and 4</w:t>
      </w:r>
      <w:r w:rsidR="000B6238" w:rsidRPr="00E428C6">
        <w:rPr>
          <w:rFonts w:ascii="Garamond" w:hAnsi="Garamond" w:cs="Courier New"/>
          <w:sz w:val="36"/>
          <w:szCs w:val="36"/>
          <w:vertAlign w:val="superscript"/>
        </w:rPr>
        <w:t>th</w:t>
      </w:r>
      <w:r w:rsidR="000B6238" w:rsidRPr="00E428C6">
        <w:rPr>
          <w:rFonts w:ascii="Garamond" w:hAnsi="Garamond" w:cs="Courier New"/>
          <w:sz w:val="36"/>
          <w:szCs w:val="36"/>
        </w:rPr>
        <w:t xml:space="preserve"> (assuming more than six entries). “Star Player” prizes will be presented to players with 100% scores or with the best score on a team placed outside the top </w:t>
      </w:r>
      <w:r w:rsidR="00E428C6">
        <w:rPr>
          <w:rFonts w:ascii="Garamond" w:hAnsi="Garamond" w:cs="Courier New"/>
          <w:sz w:val="36"/>
          <w:szCs w:val="36"/>
        </w:rPr>
        <w:t>4</w:t>
      </w:r>
      <w:r w:rsidR="000B6238" w:rsidRPr="00E428C6">
        <w:rPr>
          <w:rFonts w:ascii="Garamond" w:hAnsi="Garamond" w:cs="Courier New"/>
          <w:sz w:val="36"/>
          <w:szCs w:val="36"/>
        </w:rPr>
        <w:t>.</w:t>
      </w:r>
    </w:p>
    <w:p w14:paraId="284303F2" w14:textId="0F5C4F91" w:rsidR="00E428C6" w:rsidRPr="00E428C6" w:rsidRDefault="00E428C6" w:rsidP="000B6238">
      <w:pPr>
        <w:jc w:val="both"/>
        <w:rPr>
          <w:rFonts w:ascii="Garamond" w:hAnsi="Garamond" w:cs="Courier New"/>
          <w:sz w:val="36"/>
          <w:szCs w:val="36"/>
        </w:rPr>
      </w:pPr>
      <w:r w:rsidRPr="00E428C6">
        <w:rPr>
          <w:rFonts w:ascii="Garamond" w:hAnsi="Garamond" w:cs="Courier New"/>
          <w:b/>
          <w:sz w:val="36"/>
          <w:szCs w:val="36"/>
        </w:rPr>
        <w:t xml:space="preserve">Refreshments: </w:t>
      </w:r>
      <w:r w:rsidRPr="00E428C6">
        <w:rPr>
          <w:rFonts w:ascii="Garamond" w:hAnsi="Garamond" w:cs="Courier New"/>
          <w:sz w:val="36"/>
          <w:szCs w:val="36"/>
        </w:rPr>
        <w:t>Tea, coffee and snacks available at the venue. Children should bring a packed lunch.</w:t>
      </w:r>
    </w:p>
    <w:p w14:paraId="671787EF" w14:textId="5593F5A1" w:rsidR="00E428C6" w:rsidRPr="00E428C6" w:rsidRDefault="00E428C6" w:rsidP="000B6238">
      <w:pPr>
        <w:jc w:val="both"/>
        <w:rPr>
          <w:rFonts w:ascii="Garamond" w:hAnsi="Garamond" w:cs="Courier New"/>
          <w:sz w:val="36"/>
          <w:szCs w:val="36"/>
        </w:rPr>
      </w:pPr>
      <w:r w:rsidRPr="00E428C6">
        <w:rPr>
          <w:rFonts w:ascii="Garamond" w:hAnsi="Garamond" w:cs="Courier New"/>
          <w:b/>
          <w:sz w:val="36"/>
          <w:szCs w:val="36"/>
        </w:rPr>
        <w:t xml:space="preserve">To enter: </w:t>
      </w:r>
      <w:r w:rsidRPr="00E428C6">
        <w:rPr>
          <w:rFonts w:ascii="Garamond" w:hAnsi="Garamond" w:cs="Courier New"/>
          <w:sz w:val="36"/>
          <w:szCs w:val="36"/>
        </w:rPr>
        <w:t xml:space="preserve">contact April Cronin at </w:t>
      </w:r>
      <w:hyperlink r:id="rId5" w:history="1">
        <w:r w:rsidRPr="00E428C6">
          <w:rPr>
            <w:rStyle w:val="Hyperlink"/>
            <w:rFonts w:ascii="Garamond" w:hAnsi="Garamond" w:cs="Courier New"/>
            <w:sz w:val="36"/>
            <w:szCs w:val="36"/>
          </w:rPr>
          <w:t>aprilmarycronin@gmail.com</w:t>
        </w:r>
      </w:hyperlink>
      <w:r w:rsidRPr="00E428C6">
        <w:rPr>
          <w:rFonts w:ascii="Garamond" w:hAnsi="Garamond" w:cs="Courier New"/>
          <w:sz w:val="36"/>
          <w:szCs w:val="36"/>
        </w:rPr>
        <w:t xml:space="preserve"> or Brendan Buckley at </w:t>
      </w:r>
      <w:hyperlink r:id="rId6" w:history="1">
        <w:r w:rsidRPr="00E428C6">
          <w:rPr>
            <w:rStyle w:val="Hyperlink"/>
            <w:rFonts w:ascii="Garamond" w:hAnsi="Garamond" w:cs="Courier New"/>
            <w:sz w:val="36"/>
            <w:szCs w:val="36"/>
          </w:rPr>
          <w:t>brendan@chessossity.com</w:t>
        </w:r>
      </w:hyperlink>
      <w:r w:rsidRPr="00E428C6">
        <w:rPr>
          <w:rFonts w:ascii="Garamond" w:hAnsi="Garamond" w:cs="Courier New"/>
          <w:sz w:val="36"/>
          <w:szCs w:val="36"/>
        </w:rPr>
        <w:t xml:space="preserve"> </w:t>
      </w:r>
    </w:p>
    <w:sectPr w:rsidR="00E428C6" w:rsidRPr="00E428C6" w:rsidSect="000B6238">
      <w:pgSz w:w="11906" w:h="16838"/>
      <w:pgMar w:top="1440" w:right="1440" w:bottom="1440" w:left="1440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0C"/>
    <w:rsid w:val="000B6238"/>
    <w:rsid w:val="0078470C"/>
    <w:rsid w:val="00E4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0F80"/>
  <w15:chartTrackingRefBased/>
  <w15:docId w15:val="{9A4DDB05-6367-4D97-98A4-153FECF3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2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endan@chessossity.com" TargetMode="External"/><Relationship Id="rId5" Type="http://schemas.openxmlformats.org/officeDocument/2006/relationships/hyperlink" Target="mailto:aprilmarycroni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</cp:revision>
  <dcterms:created xsi:type="dcterms:W3CDTF">2019-04-15T14:32:00Z</dcterms:created>
  <dcterms:modified xsi:type="dcterms:W3CDTF">2019-04-16T12:56:00Z</dcterms:modified>
</cp:coreProperties>
</file>